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keepNext/>
        <w:spacing w:before="0" w:after="0"/>
        <w:ind w:firstLine="567"/>
        <w:jc w:val="right"/>
      </w:pPr>
      <w:r>
        <w:rPr>
          <w:rFonts w:ascii="Times New Roman" w:eastAsia="Times New Roman" w:hAnsi="Times New Roman" w:cs="Times New Roman"/>
        </w:rPr>
        <w:t>Дело № 2-</w:t>
      </w:r>
      <w:r>
        <w:rPr>
          <w:rFonts w:ascii="Times New Roman" w:eastAsia="Times New Roman" w:hAnsi="Times New Roman" w:cs="Times New Roman"/>
        </w:rPr>
        <w:t>2767</w:t>
      </w:r>
      <w:r>
        <w:rPr>
          <w:rFonts w:ascii="Times New Roman" w:eastAsia="Times New Roman" w:hAnsi="Times New Roman" w:cs="Times New Roman"/>
        </w:rPr>
        <w:t>-26</w:t>
      </w:r>
      <w:r>
        <w:rPr>
          <w:rFonts w:ascii="Times New Roman" w:eastAsia="Times New Roman" w:hAnsi="Times New Roman" w:cs="Times New Roman"/>
        </w:rPr>
        <w:t>10</w:t>
      </w:r>
      <w:r>
        <w:rPr>
          <w:rFonts w:ascii="Times New Roman" w:eastAsia="Times New Roman" w:hAnsi="Times New Roman" w:cs="Times New Roman"/>
        </w:rPr>
        <w:t>/</w:t>
      </w:r>
      <w:r>
        <w:rPr>
          <w:rFonts w:ascii="Times New Roman" w:eastAsia="Times New Roman" w:hAnsi="Times New Roman" w:cs="Times New Roman"/>
        </w:rPr>
        <w:t>202</w:t>
      </w:r>
      <w:r>
        <w:rPr>
          <w:rFonts w:ascii="Times New Roman" w:eastAsia="Times New Roman" w:hAnsi="Times New Roman" w:cs="Times New Roman"/>
        </w:rPr>
        <w:t>6</w:t>
      </w:r>
    </w:p>
    <w:p>
      <w:pPr>
        <w:keepNext/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РЕШЕНИЕ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ИМЕНЕМ РОССИЙСКОЙ ФЕДЕРАЦИИ</w:t>
      </w:r>
    </w:p>
    <w:p>
      <w:pPr>
        <w:spacing w:before="0" w:after="0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(резолютивная часть)</w:t>
      </w:r>
    </w:p>
    <w:p>
      <w:pPr>
        <w:spacing w:before="0" w:after="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г. Сургут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21 мая 2026 </w:t>
      </w:r>
      <w:r>
        <w:rPr>
          <w:rFonts w:ascii="Times New Roman" w:eastAsia="Times New Roman" w:hAnsi="Times New Roman" w:cs="Times New Roman"/>
          <w:sz w:val="27"/>
          <w:szCs w:val="27"/>
        </w:rPr>
        <w:t>года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Мировой судья судебного участка № 10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Сургута Ханты-Мансийского автономного округа – Югры Король Е.П., при секретаре судебного заседания </w:t>
      </w:r>
      <w:r>
        <w:rPr>
          <w:rFonts w:ascii="Times New Roman" w:eastAsia="Times New Roman" w:hAnsi="Times New Roman" w:cs="Times New Roman"/>
          <w:sz w:val="27"/>
          <w:szCs w:val="27"/>
        </w:rPr>
        <w:t>Солодовниковой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Л.Н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рассмотрев в открытом судебном заседании гражданское дело по исковому заявлению </w:t>
      </w:r>
      <w:r>
        <w:rPr>
          <w:rFonts w:ascii="Times New Roman" w:eastAsia="Times New Roman" w:hAnsi="Times New Roman" w:cs="Times New Roman"/>
          <w:sz w:val="27"/>
          <w:szCs w:val="27"/>
        </w:rPr>
        <w:t>ООО ПКО «Право онлайн» к Казак Валерию Дмитриевичу о взыскании задолженности по договору займа,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руководствуясь </w:t>
      </w:r>
      <w:r>
        <w:rPr>
          <w:rFonts w:ascii="Times New Roman" w:eastAsia="Times New Roman" w:hAnsi="Times New Roman" w:cs="Times New Roman"/>
          <w:sz w:val="27"/>
          <w:szCs w:val="27"/>
        </w:rPr>
        <w:t>ст.ст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. 167, 194-199 ГПК РФ, 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567"/>
        <w:jc w:val="center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решил:</w:t>
      </w:r>
    </w:p>
    <w:p>
      <w:pPr>
        <w:spacing w:before="0" w:after="0"/>
        <w:ind w:firstLine="567"/>
        <w:jc w:val="center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исков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ые требования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ООО ПКО «Право онлайн»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(ОГРН </w:t>
      </w:r>
      <w:r>
        <w:rPr>
          <w:rStyle w:val="cat-UserDefinedgrp-14rplc-8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)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к Казак Валерию Дмитриевичу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(ИНН </w:t>
      </w:r>
      <w:r>
        <w:rPr>
          <w:rStyle w:val="cat-UserDefinedgrp-15rplc-10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) </w:t>
      </w:r>
      <w:r>
        <w:rPr>
          <w:rFonts w:ascii="Times New Roman" w:eastAsia="Times New Roman" w:hAnsi="Times New Roman" w:cs="Times New Roman"/>
          <w:sz w:val="27"/>
          <w:szCs w:val="27"/>
        </w:rPr>
        <w:t>о взыскании задолженности по договору займа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№ </w:t>
      </w:r>
      <w:r>
        <w:rPr>
          <w:rStyle w:val="cat-UserDefinedgrp-16rplc-11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от 29.07.2025 года, заключенному с ООО МКК «Стратосфера», за период с </w:t>
      </w:r>
      <w:r>
        <w:rPr>
          <w:rStyle w:val="cat-UserDefinedgrp-17rplc-14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 по </w:t>
      </w:r>
      <w:r>
        <w:rPr>
          <w:rStyle w:val="cat-UserDefinedgrp-18rplc-16"/>
          <w:rFonts w:ascii="Times New Roman" w:eastAsia="Times New Roman" w:hAnsi="Times New Roman" w:cs="Times New Roman"/>
          <w:sz w:val="27"/>
          <w:szCs w:val="27"/>
        </w:rPr>
        <w:t>...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года в размере </w:t>
      </w:r>
      <w:r>
        <w:rPr>
          <w:rStyle w:val="cat-Sumgrp-8rplc-18"/>
          <w:rFonts w:ascii="Times New Roman" w:eastAsia="Times New Roman" w:hAnsi="Times New Roman" w:cs="Times New Roman"/>
          <w:sz w:val="27"/>
          <w:szCs w:val="27"/>
        </w:rPr>
        <w:t>сумма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, из которых: </w:t>
      </w:r>
      <w:r>
        <w:rPr>
          <w:rStyle w:val="cat-Sumgrp-9rplc-19"/>
          <w:rFonts w:ascii="Times New Roman" w:eastAsia="Times New Roman" w:hAnsi="Times New Roman" w:cs="Times New Roman"/>
          <w:sz w:val="27"/>
          <w:szCs w:val="27"/>
        </w:rPr>
        <w:t>сумма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– основной долг, </w:t>
      </w:r>
      <w:r>
        <w:rPr>
          <w:rStyle w:val="cat-Sumgrp-10rplc-20"/>
          <w:rFonts w:ascii="Times New Roman" w:eastAsia="Times New Roman" w:hAnsi="Times New Roman" w:cs="Times New Roman"/>
          <w:sz w:val="27"/>
          <w:szCs w:val="27"/>
        </w:rPr>
        <w:t>сумма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– проценты,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а также </w:t>
      </w:r>
      <w:r>
        <w:rPr>
          <w:rFonts w:ascii="Times New Roman" w:eastAsia="Times New Roman" w:hAnsi="Times New Roman" w:cs="Times New Roman"/>
          <w:sz w:val="27"/>
          <w:szCs w:val="27"/>
        </w:rPr>
        <w:t>расход</w:t>
      </w:r>
      <w:r>
        <w:rPr>
          <w:rFonts w:ascii="Times New Roman" w:eastAsia="Times New Roman" w:hAnsi="Times New Roman" w:cs="Times New Roman"/>
          <w:sz w:val="27"/>
          <w:szCs w:val="27"/>
        </w:rPr>
        <w:t>ов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по уплате государственной пошлины в размере </w:t>
      </w:r>
      <w:r>
        <w:rPr>
          <w:rStyle w:val="cat-Sumgrp-11rplc-21"/>
          <w:rFonts w:ascii="Times New Roman" w:eastAsia="Times New Roman" w:hAnsi="Times New Roman" w:cs="Times New Roman"/>
          <w:sz w:val="27"/>
          <w:szCs w:val="27"/>
        </w:rPr>
        <w:t>сумма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-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>оставить без удовлетворения.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>Разъяснить сторонам, что заявление о составлении мотивированного решения может быть подано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Решение может быть обжаловано в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Сургутский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городской суд в течение месяца со дня принятия решения суда в окончательной форме путем подачи апелляционной жалобы </w:t>
      </w:r>
      <w:r>
        <w:rPr>
          <w:rFonts w:ascii="Times New Roman" w:eastAsia="Times New Roman" w:hAnsi="Times New Roman" w:cs="Times New Roman"/>
          <w:sz w:val="27"/>
          <w:szCs w:val="27"/>
        </w:rPr>
        <w:t>через мирового судью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участка № 10 </w:t>
      </w:r>
      <w:r>
        <w:rPr>
          <w:rFonts w:ascii="Times New Roman" w:eastAsia="Times New Roman" w:hAnsi="Times New Roman" w:cs="Times New Roman"/>
          <w:sz w:val="27"/>
          <w:szCs w:val="27"/>
        </w:rPr>
        <w:t>Сургутского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судебного района города окружного значения Сургута.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Мировой судья </w:t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ab/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                    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Король Е.П. 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КОПИЯ ВЕРНА </w:t>
      </w:r>
      <w:r>
        <w:rPr>
          <w:rFonts w:ascii="Times New Roman" w:eastAsia="Times New Roman" w:hAnsi="Times New Roman" w:cs="Times New Roman"/>
          <w:sz w:val="20"/>
          <w:szCs w:val="20"/>
        </w:rPr>
        <w:t>21 мая 2026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года 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Мировой судья судебного участка №10 </w:t>
      </w:r>
      <w:r>
        <w:rPr>
          <w:rFonts w:ascii="Times New Roman" w:eastAsia="Times New Roman" w:hAnsi="Times New Roman" w:cs="Times New Roman"/>
          <w:sz w:val="20"/>
          <w:szCs w:val="20"/>
        </w:rPr>
        <w:t>Сургутского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судебного района города окружного значения Сургута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ХМАО-Югры ______________________ Король Е.П.</w:t>
      </w:r>
    </w:p>
    <w:p>
      <w:pPr>
        <w:spacing w:before="0" w:after="0"/>
        <w:ind w:firstLine="567"/>
        <w:jc w:val="both"/>
        <w:rPr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Подлинный документ находится в деле № 2-</w:t>
      </w:r>
      <w:r>
        <w:rPr>
          <w:rFonts w:ascii="Times New Roman" w:eastAsia="Times New Roman" w:hAnsi="Times New Roman" w:cs="Times New Roman"/>
          <w:sz w:val="20"/>
          <w:szCs w:val="20"/>
        </w:rPr>
        <w:t>2767</w:t>
      </w:r>
      <w:r>
        <w:rPr>
          <w:rFonts w:ascii="Times New Roman" w:eastAsia="Times New Roman" w:hAnsi="Times New Roman" w:cs="Times New Roman"/>
          <w:sz w:val="20"/>
          <w:szCs w:val="20"/>
        </w:rPr>
        <w:t>-2610/202</w:t>
      </w:r>
      <w:r>
        <w:rPr>
          <w:rFonts w:ascii="Times New Roman" w:eastAsia="Times New Roman" w:hAnsi="Times New Roman" w:cs="Times New Roman"/>
          <w:sz w:val="20"/>
          <w:szCs w:val="20"/>
        </w:rPr>
        <w:t>6</w:t>
      </w:r>
    </w:p>
    <w:p>
      <w:pPr>
        <w:spacing w:before="0" w:after="0"/>
        <w:ind w:firstLine="567"/>
        <w:jc w:val="both"/>
        <w:rPr>
          <w:sz w:val="27"/>
          <w:szCs w:val="27"/>
        </w:rPr>
      </w:pPr>
    </w:p>
    <w:p>
      <w:pPr>
        <w:spacing w:before="0" w:after="0"/>
        <w:ind w:firstLine="567"/>
        <w:jc w:val="both"/>
        <w:rPr>
          <w:sz w:val="27"/>
          <w:szCs w:val="27"/>
        </w:rPr>
      </w:pP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14rplc-8">
    <w:name w:val="cat-UserDefined grp-14 rplc-8"/>
    <w:basedOn w:val="DefaultParagraphFont"/>
  </w:style>
  <w:style w:type="character" w:customStyle="1" w:styleId="cat-UserDefinedgrp-15rplc-10">
    <w:name w:val="cat-UserDefined grp-15 rplc-10"/>
    <w:basedOn w:val="DefaultParagraphFont"/>
  </w:style>
  <w:style w:type="character" w:customStyle="1" w:styleId="cat-UserDefinedgrp-16rplc-11">
    <w:name w:val="cat-UserDefined grp-16 rplc-11"/>
    <w:basedOn w:val="DefaultParagraphFont"/>
  </w:style>
  <w:style w:type="character" w:customStyle="1" w:styleId="cat-UserDefinedgrp-17rplc-14">
    <w:name w:val="cat-UserDefined grp-17 rplc-14"/>
    <w:basedOn w:val="DefaultParagraphFont"/>
  </w:style>
  <w:style w:type="character" w:customStyle="1" w:styleId="cat-UserDefinedgrp-18rplc-16">
    <w:name w:val="cat-UserDefined grp-18 rplc-16"/>
    <w:basedOn w:val="DefaultParagraphFont"/>
  </w:style>
  <w:style w:type="character" w:customStyle="1" w:styleId="cat-Sumgrp-8rplc-18">
    <w:name w:val="cat-Sum grp-8 rplc-18"/>
    <w:basedOn w:val="DefaultParagraphFont"/>
  </w:style>
  <w:style w:type="character" w:customStyle="1" w:styleId="cat-Sumgrp-9rplc-19">
    <w:name w:val="cat-Sum grp-9 rplc-19"/>
    <w:basedOn w:val="DefaultParagraphFont"/>
  </w:style>
  <w:style w:type="character" w:customStyle="1" w:styleId="cat-Sumgrp-10rplc-20">
    <w:name w:val="cat-Sum grp-10 rplc-20"/>
    <w:basedOn w:val="DefaultParagraphFont"/>
  </w:style>
  <w:style w:type="character" w:customStyle="1" w:styleId="cat-Sumgrp-11rplc-21">
    <w:name w:val="cat-Sum grp-11 rplc-21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